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6A62" w:rsidRPr="00A758C8" w:rsidRDefault="001B6A62" w:rsidP="001B6A62">
      <w:pPr>
        <w:pStyle w:val="Heading1"/>
        <w:shd w:val="clear" w:color="auto" w:fill="FFFFFF"/>
        <w:spacing w:line="420" w:lineRule="atLeast"/>
        <w:jc w:val="both"/>
        <w:rPr>
          <w:rFonts w:asciiTheme="minorHAnsi" w:hAnsiTheme="minorHAnsi" w:cs="Arial"/>
          <w:b/>
          <w:caps/>
          <w:color w:val="000000"/>
          <w:sz w:val="36"/>
          <w:szCs w:val="36"/>
        </w:rPr>
      </w:pPr>
      <w:r w:rsidRPr="00A758C8">
        <w:rPr>
          <w:rFonts w:asciiTheme="minorHAnsi" w:hAnsiTheme="minorHAnsi" w:cs="Arial"/>
          <w:b/>
          <w:caps/>
          <w:color w:val="000000"/>
          <w:sz w:val="36"/>
          <w:szCs w:val="36"/>
        </w:rPr>
        <w:t xml:space="preserve">CORONAVIRUS (COVID-19): </w:t>
      </w:r>
      <w:r w:rsidRPr="00A758C8">
        <w:rPr>
          <w:rFonts w:asciiTheme="minorHAnsi" w:hAnsiTheme="minorHAnsi" w:cs="Arial"/>
          <w:b/>
          <w:caps/>
          <w:color w:val="000000"/>
          <w:sz w:val="36"/>
          <w:szCs w:val="36"/>
        </w:rPr>
        <w:t>Questions &amp; Answers for residents</w:t>
      </w:r>
    </w:p>
    <w:p w:rsidR="001B6A62" w:rsidRPr="00A758C8" w:rsidRDefault="001B6A62" w:rsidP="001B6A62">
      <w:pPr>
        <w:jc w:val="both"/>
        <w:rPr>
          <w:b/>
          <w:sz w:val="36"/>
          <w:szCs w:val="36"/>
        </w:rPr>
      </w:pPr>
      <w:r w:rsidRPr="00A758C8">
        <w:rPr>
          <w:b/>
          <w:sz w:val="36"/>
          <w:szCs w:val="36"/>
        </w:rPr>
        <w:t>17</w:t>
      </w:r>
      <w:r w:rsidRPr="00A758C8">
        <w:rPr>
          <w:b/>
          <w:sz w:val="36"/>
          <w:szCs w:val="36"/>
          <w:vertAlign w:val="superscript"/>
        </w:rPr>
        <w:t>th</w:t>
      </w:r>
      <w:r w:rsidRPr="00A758C8">
        <w:rPr>
          <w:b/>
          <w:sz w:val="36"/>
          <w:szCs w:val="36"/>
        </w:rPr>
        <w:t xml:space="preserve"> March 2020</w:t>
      </w:r>
    </w:p>
    <w:p w:rsidR="001B6A62" w:rsidRDefault="001B6A62" w:rsidP="001B6A62">
      <w:pPr>
        <w:pStyle w:val="NormalWeb"/>
        <w:shd w:val="clear" w:color="auto" w:fill="FFFFFF"/>
        <w:spacing w:before="0" w:beforeAutospacing="0" w:after="0" w:afterAutospacing="0"/>
        <w:jc w:val="both"/>
        <w:rPr>
          <w:rStyle w:val="Strong"/>
          <w:rFonts w:asciiTheme="minorHAnsi" w:hAnsiTheme="minorHAnsi" w:cs="Arial"/>
          <w:color w:val="000000"/>
        </w:rPr>
      </w:pPr>
      <w:r w:rsidRPr="001B6A62">
        <w:rPr>
          <w:rStyle w:val="Strong"/>
          <w:rFonts w:asciiTheme="minorHAnsi" w:hAnsiTheme="minorHAnsi" w:cs="Arial"/>
          <w:color w:val="000000"/>
        </w:rPr>
        <w:t xml:space="preserve">How is </w:t>
      </w:r>
      <w:r w:rsidRPr="001B6A62">
        <w:rPr>
          <w:rStyle w:val="Strong"/>
          <w:rFonts w:asciiTheme="minorHAnsi" w:hAnsiTheme="minorHAnsi" w:cs="Arial"/>
          <w:color w:val="000000"/>
        </w:rPr>
        <w:t>South Devon Rural</w:t>
      </w:r>
      <w:r w:rsidRPr="001B6A62">
        <w:rPr>
          <w:rStyle w:val="Strong"/>
          <w:rFonts w:asciiTheme="minorHAnsi" w:hAnsiTheme="minorHAnsi" w:cs="Arial"/>
          <w:color w:val="000000"/>
        </w:rPr>
        <w:t xml:space="preserve"> responding to the spread of the Covid-19 virus?</w:t>
      </w:r>
    </w:p>
    <w:p w:rsidR="001B6A62" w:rsidRDefault="001B6A62" w:rsidP="001B6A62">
      <w:pPr>
        <w:pStyle w:val="NormalWeb"/>
        <w:shd w:val="clear" w:color="auto" w:fill="FFFFFF"/>
        <w:spacing w:before="0" w:beforeAutospacing="0" w:after="0" w:afterAutospacing="0"/>
        <w:jc w:val="both"/>
        <w:rPr>
          <w:rFonts w:asciiTheme="minorHAnsi" w:hAnsiTheme="minorHAnsi" w:cs="Arial"/>
          <w:color w:val="000000"/>
        </w:rPr>
      </w:pPr>
      <w:r w:rsidRPr="001B6A62">
        <w:rPr>
          <w:rFonts w:asciiTheme="minorHAnsi" w:hAnsiTheme="minorHAnsi" w:cs="Arial"/>
          <w:color w:val="000000"/>
        </w:rPr>
        <w:t>We are well prepared for disruption caused by the virus and have good business continuity arrangements</w:t>
      </w:r>
      <w:r w:rsidRPr="001B6A62">
        <w:rPr>
          <w:rFonts w:asciiTheme="minorHAnsi" w:hAnsiTheme="minorHAnsi" w:cs="Arial"/>
          <w:color w:val="000000"/>
        </w:rPr>
        <w:t xml:space="preserve"> in place</w:t>
      </w:r>
      <w:r w:rsidRPr="001B6A62">
        <w:rPr>
          <w:rFonts w:asciiTheme="minorHAnsi" w:hAnsiTheme="minorHAnsi" w:cs="Arial"/>
          <w:color w:val="000000"/>
        </w:rPr>
        <w:t>. Our response will be ‘</w:t>
      </w:r>
      <w:r w:rsidRPr="001B6A62">
        <w:rPr>
          <w:rStyle w:val="Emphasis"/>
          <w:rFonts w:asciiTheme="minorHAnsi" w:eastAsiaTheme="majorEastAsia" w:hAnsiTheme="minorHAnsi" w:cs="Arial"/>
          <w:color w:val="000000"/>
        </w:rPr>
        <w:t>business as usual’</w:t>
      </w:r>
      <w:r w:rsidRPr="001B6A62">
        <w:rPr>
          <w:rFonts w:asciiTheme="minorHAnsi" w:hAnsiTheme="minorHAnsi" w:cs="Arial"/>
          <w:color w:val="000000"/>
        </w:rPr>
        <w:t>, however, we have already taken some steps to prioritise the safety of residents and staff along with core business functions. Our aim will be to minimise disruption to our everyday activity and services. Where there is disruption, we would ask for your understanding and patience.</w:t>
      </w:r>
    </w:p>
    <w:p w:rsidR="001B6A62" w:rsidRPr="001B6A62" w:rsidRDefault="001B6A62" w:rsidP="001B6A62">
      <w:pPr>
        <w:pStyle w:val="NormalWeb"/>
        <w:shd w:val="clear" w:color="auto" w:fill="FFFFFF"/>
        <w:spacing w:before="0" w:beforeAutospacing="0" w:after="0" w:afterAutospacing="0"/>
        <w:jc w:val="both"/>
        <w:rPr>
          <w:rFonts w:asciiTheme="minorHAnsi" w:hAnsiTheme="minorHAnsi" w:cs="Arial"/>
          <w:color w:val="000000"/>
        </w:rPr>
      </w:pPr>
    </w:p>
    <w:p w:rsidR="001B6A62" w:rsidRPr="001B6A62" w:rsidRDefault="001B6A62" w:rsidP="001B6A62">
      <w:pPr>
        <w:pStyle w:val="Heading4"/>
        <w:shd w:val="clear" w:color="auto" w:fill="FFFFFF"/>
        <w:spacing w:before="0" w:line="315" w:lineRule="atLeast"/>
        <w:jc w:val="both"/>
        <w:rPr>
          <w:rStyle w:val="Strong"/>
          <w:rFonts w:eastAsia="Times New Roman"/>
          <w:i w:val="0"/>
          <w:iCs w:val="0"/>
          <w:lang w:eastAsia="en-GB"/>
        </w:rPr>
      </w:pPr>
      <w:r w:rsidRPr="001B6A62">
        <w:rPr>
          <w:rStyle w:val="Strong"/>
          <w:rFonts w:asciiTheme="minorHAnsi" w:eastAsia="Times New Roman" w:hAnsiTheme="minorHAnsi" w:cs="Arial"/>
          <w:i w:val="0"/>
          <w:iCs w:val="0"/>
          <w:color w:val="000000"/>
          <w:sz w:val="24"/>
          <w:szCs w:val="24"/>
          <w:lang w:eastAsia="en-GB"/>
        </w:rPr>
        <w:t>Is</w:t>
      </w:r>
      <w:r w:rsidRPr="001B6A62">
        <w:rPr>
          <w:rStyle w:val="Strong"/>
          <w:rFonts w:asciiTheme="minorHAnsi" w:eastAsia="Times New Roman" w:hAnsiTheme="minorHAnsi" w:cs="Arial"/>
          <w:i w:val="0"/>
          <w:iCs w:val="0"/>
          <w:color w:val="000000"/>
          <w:sz w:val="24"/>
          <w:szCs w:val="24"/>
          <w:lang w:eastAsia="en-GB"/>
        </w:rPr>
        <w:t xml:space="preserve"> </w:t>
      </w:r>
      <w:r w:rsidRPr="001B6A62">
        <w:rPr>
          <w:rStyle w:val="Strong"/>
          <w:rFonts w:asciiTheme="minorHAnsi" w:eastAsia="Times New Roman" w:hAnsiTheme="minorHAnsi" w:cs="Arial"/>
          <w:i w:val="0"/>
          <w:iCs w:val="0"/>
          <w:color w:val="000000"/>
          <w:sz w:val="24"/>
          <w:szCs w:val="24"/>
          <w:lang w:eastAsia="en-GB"/>
        </w:rPr>
        <w:t xml:space="preserve">South Devon Rural’s office </w:t>
      </w:r>
      <w:r w:rsidRPr="001B6A62">
        <w:rPr>
          <w:rStyle w:val="Strong"/>
          <w:rFonts w:asciiTheme="minorHAnsi" w:eastAsia="Times New Roman" w:hAnsiTheme="minorHAnsi" w:cs="Arial"/>
          <w:i w:val="0"/>
          <w:iCs w:val="0"/>
          <w:color w:val="000000"/>
          <w:sz w:val="24"/>
          <w:szCs w:val="24"/>
          <w:lang w:eastAsia="en-GB"/>
        </w:rPr>
        <w:t>still open?</w:t>
      </w:r>
    </w:p>
    <w:p w:rsidR="001B6A62" w:rsidRDefault="001B6A62" w:rsidP="001B6A62">
      <w:pPr>
        <w:pStyle w:val="NormalWeb"/>
        <w:shd w:val="clear" w:color="auto" w:fill="FFFFFF"/>
        <w:spacing w:before="0" w:beforeAutospacing="0" w:after="0" w:afterAutospacing="0"/>
        <w:jc w:val="both"/>
        <w:rPr>
          <w:rFonts w:asciiTheme="minorHAnsi" w:hAnsiTheme="minorHAnsi" w:cs="Arial"/>
          <w:color w:val="000000"/>
        </w:rPr>
      </w:pPr>
      <w:r w:rsidRPr="001B6A62">
        <w:rPr>
          <w:rFonts w:asciiTheme="minorHAnsi" w:hAnsiTheme="minorHAnsi" w:cs="Arial"/>
          <w:color w:val="000000"/>
        </w:rPr>
        <w:t>Our office</w:t>
      </w:r>
      <w:r w:rsidRPr="001B6A62">
        <w:rPr>
          <w:rFonts w:asciiTheme="minorHAnsi" w:hAnsiTheme="minorHAnsi" w:cs="Arial"/>
          <w:color w:val="000000"/>
        </w:rPr>
        <w:t xml:space="preserve"> remain open, but we have reduced the level of staff by enabling more home working. This decision will help to reduce the risk to staff of catching or passing on the virus. It will also help to safeguard the services we offer to residents and core business functions.</w:t>
      </w:r>
    </w:p>
    <w:p w:rsidR="001B6A62" w:rsidRDefault="001B6A62" w:rsidP="001B6A62">
      <w:pPr>
        <w:pStyle w:val="NormalWeb"/>
        <w:shd w:val="clear" w:color="auto" w:fill="FFFFFF"/>
        <w:spacing w:before="0" w:beforeAutospacing="0" w:after="0" w:afterAutospacing="0"/>
        <w:jc w:val="both"/>
        <w:rPr>
          <w:rFonts w:asciiTheme="minorHAnsi" w:hAnsiTheme="minorHAnsi" w:cs="Arial"/>
          <w:color w:val="000000"/>
        </w:rPr>
      </w:pPr>
    </w:p>
    <w:p w:rsidR="001B6A62" w:rsidRDefault="001B6A62" w:rsidP="001B6A62">
      <w:pPr>
        <w:pStyle w:val="NormalWeb"/>
        <w:shd w:val="clear" w:color="auto" w:fill="FFFFFF"/>
        <w:spacing w:before="0" w:beforeAutospacing="0" w:after="0" w:afterAutospacing="0"/>
        <w:jc w:val="both"/>
        <w:rPr>
          <w:rFonts w:asciiTheme="minorHAnsi" w:hAnsiTheme="minorHAnsi" w:cs="Arial"/>
          <w:color w:val="000000"/>
        </w:rPr>
      </w:pPr>
      <w:r w:rsidRPr="001B6A62">
        <w:rPr>
          <w:rFonts w:asciiTheme="minorHAnsi" w:hAnsiTheme="minorHAnsi" w:cs="Arial"/>
          <w:color w:val="000000"/>
        </w:rPr>
        <w:t>Over the past year, we have introduced new ways of digital working, including the </w:t>
      </w:r>
      <w:r w:rsidRPr="001B6A62">
        <w:rPr>
          <w:rFonts w:asciiTheme="minorHAnsi" w:hAnsiTheme="minorHAnsi" w:cs="Arial"/>
          <w:color w:val="000000"/>
        </w:rPr>
        <w:t>online portal</w:t>
      </w:r>
      <w:r w:rsidRPr="001B6A62">
        <w:rPr>
          <w:rFonts w:asciiTheme="minorHAnsi" w:hAnsiTheme="minorHAnsi" w:cs="Arial"/>
          <w:color w:val="000000"/>
        </w:rPr>
        <w:t xml:space="preserve"> for residents. All of this means we are well prepared. </w:t>
      </w:r>
    </w:p>
    <w:p w:rsidR="001B6A62" w:rsidRPr="001B6A62" w:rsidRDefault="001B6A62" w:rsidP="001B6A62">
      <w:pPr>
        <w:pStyle w:val="NormalWeb"/>
        <w:shd w:val="clear" w:color="auto" w:fill="FFFFFF"/>
        <w:spacing w:before="0" w:beforeAutospacing="0" w:after="0" w:afterAutospacing="0"/>
        <w:jc w:val="both"/>
        <w:rPr>
          <w:rFonts w:asciiTheme="minorHAnsi" w:hAnsiTheme="minorHAnsi" w:cs="Arial"/>
          <w:color w:val="000000"/>
        </w:rPr>
      </w:pPr>
    </w:p>
    <w:p w:rsidR="001B6A62" w:rsidRPr="001B6A62" w:rsidRDefault="001B6A62" w:rsidP="001B6A62">
      <w:pPr>
        <w:pStyle w:val="Heading4"/>
        <w:shd w:val="clear" w:color="auto" w:fill="FFFFFF"/>
        <w:spacing w:before="0" w:line="315" w:lineRule="atLeast"/>
        <w:jc w:val="both"/>
        <w:rPr>
          <w:rStyle w:val="Strong"/>
          <w:rFonts w:eastAsia="Times New Roman"/>
          <w:i w:val="0"/>
          <w:iCs w:val="0"/>
          <w:lang w:eastAsia="en-GB"/>
        </w:rPr>
      </w:pPr>
      <w:r w:rsidRPr="001B6A62">
        <w:rPr>
          <w:rStyle w:val="Strong"/>
          <w:rFonts w:asciiTheme="minorHAnsi" w:eastAsia="Times New Roman" w:hAnsiTheme="minorHAnsi" w:cs="Arial"/>
          <w:i w:val="0"/>
          <w:iCs w:val="0"/>
          <w:color w:val="000000"/>
          <w:sz w:val="24"/>
          <w:szCs w:val="24"/>
          <w:lang w:eastAsia="en-GB"/>
        </w:rPr>
        <w:t>Should I sign-up to the online resident portal?</w:t>
      </w:r>
    </w:p>
    <w:p w:rsidR="001B6A62" w:rsidRDefault="001B6A62" w:rsidP="001B6A62">
      <w:pPr>
        <w:pStyle w:val="NormalWeb"/>
        <w:shd w:val="clear" w:color="auto" w:fill="FFFFFF"/>
        <w:spacing w:before="0" w:beforeAutospacing="0" w:after="0" w:afterAutospacing="0"/>
        <w:jc w:val="both"/>
        <w:rPr>
          <w:rFonts w:asciiTheme="minorHAnsi" w:hAnsiTheme="minorHAnsi" w:cs="Arial"/>
          <w:color w:val="000000"/>
        </w:rPr>
      </w:pPr>
      <w:r w:rsidRPr="001B6A62">
        <w:rPr>
          <w:rFonts w:asciiTheme="minorHAnsi" w:hAnsiTheme="minorHAnsi" w:cs="Arial"/>
          <w:color w:val="000000"/>
        </w:rPr>
        <w:t>If you have not already done so, we would ask that you now sign-up to use the online </w:t>
      </w:r>
      <w:r w:rsidRPr="001B6A62">
        <w:rPr>
          <w:rFonts w:asciiTheme="minorHAnsi" w:hAnsiTheme="minorHAnsi" w:cs="Arial"/>
          <w:color w:val="000000"/>
        </w:rPr>
        <w:t>resident portal</w:t>
      </w:r>
      <w:r w:rsidRPr="001B6A62">
        <w:rPr>
          <w:rFonts w:asciiTheme="minorHAnsi" w:hAnsiTheme="minorHAnsi" w:cs="Arial"/>
          <w:color w:val="000000"/>
        </w:rPr>
        <w:t>. The portal offers a range of self-service options and will help to minimise calls during what we expect to be a busy and pressurised time.</w:t>
      </w:r>
    </w:p>
    <w:p w:rsidR="001B6A62" w:rsidRPr="001B6A62" w:rsidRDefault="001B6A62" w:rsidP="001B6A62">
      <w:pPr>
        <w:pStyle w:val="NormalWeb"/>
        <w:shd w:val="clear" w:color="auto" w:fill="FFFFFF"/>
        <w:spacing w:before="0" w:beforeAutospacing="0" w:after="0" w:afterAutospacing="0"/>
        <w:jc w:val="both"/>
        <w:rPr>
          <w:rFonts w:asciiTheme="minorHAnsi" w:hAnsiTheme="minorHAnsi" w:cs="Arial"/>
          <w:color w:val="000000"/>
        </w:rPr>
      </w:pPr>
    </w:p>
    <w:p w:rsidR="00CF56A6" w:rsidRPr="00CF56A6" w:rsidRDefault="00CF56A6" w:rsidP="00CF56A6">
      <w:pPr>
        <w:jc w:val="both"/>
        <w:rPr>
          <w:rFonts w:eastAsia="Times New Roman" w:cs="Arial"/>
          <w:color w:val="000000"/>
          <w:sz w:val="24"/>
          <w:szCs w:val="24"/>
          <w:lang w:eastAsia="en-GB"/>
        </w:rPr>
      </w:pPr>
      <w:r>
        <w:rPr>
          <w:rFonts w:eastAsia="Times New Roman" w:cs="Arial"/>
          <w:color w:val="000000"/>
          <w:sz w:val="24"/>
          <w:szCs w:val="24"/>
          <w:lang w:eastAsia="en-GB"/>
        </w:rPr>
        <w:t>If</w:t>
      </w:r>
      <w:r w:rsidRPr="00CF56A6">
        <w:rPr>
          <w:rFonts w:eastAsia="Times New Roman" w:cs="Arial"/>
          <w:color w:val="000000"/>
          <w:sz w:val="24"/>
          <w:szCs w:val="24"/>
          <w:lang w:eastAsia="en-GB"/>
        </w:rPr>
        <w:t xml:space="preserve"> you have access to a smartphone, tablet or computer, you can access many of SDR’s services online via our secure “My Tenancy” portal.  You can report a repair and track its progress, look up your rent account, see recent transactions or print a rent statement.  If you would like to find out more about how “My Tenancy” please contact us for more information.</w:t>
      </w:r>
    </w:p>
    <w:p w:rsidR="001B6A62" w:rsidRPr="001B6A62" w:rsidRDefault="001B6A62" w:rsidP="001B6A62">
      <w:pPr>
        <w:pStyle w:val="Heading4"/>
        <w:shd w:val="clear" w:color="auto" w:fill="FFFFFF"/>
        <w:spacing w:before="0" w:line="315" w:lineRule="atLeast"/>
        <w:jc w:val="both"/>
        <w:rPr>
          <w:rFonts w:asciiTheme="minorHAnsi" w:hAnsiTheme="minorHAnsi" w:cs="Arial"/>
          <w:i w:val="0"/>
          <w:color w:val="000000"/>
          <w:sz w:val="24"/>
          <w:szCs w:val="24"/>
        </w:rPr>
      </w:pPr>
      <w:r w:rsidRPr="001B6A62">
        <w:rPr>
          <w:rStyle w:val="Strong"/>
          <w:rFonts w:asciiTheme="minorHAnsi" w:hAnsiTheme="minorHAnsi" w:cs="Arial"/>
          <w:bCs w:val="0"/>
          <w:i w:val="0"/>
          <w:color w:val="000000"/>
          <w:sz w:val="24"/>
          <w:szCs w:val="24"/>
        </w:rPr>
        <w:t xml:space="preserve">Will </w:t>
      </w:r>
      <w:r w:rsidRPr="001B6A62">
        <w:rPr>
          <w:rStyle w:val="Strong"/>
          <w:rFonts w:asciiTheme="minorHAnsi" w:hAnsiTheme="minorHAnsi" w:cs="Arial"/>
          <w:bCs w:val="0"/>
          <w:i w:val="0"/>
          <w:color w:val="000000"/>
          <w:sz w:val="24"/>
          <w:szCs w:val="24"/>
        </w:rPr>
        <w:t>South Devon Rural</w:t>
      </w:r>
      <w:r w:rsidRPr="001B6A62">
        <w:rPr>
          <w:rStyle w:val="Strong"/>
          <w:rFonts w:asciiTheme="minorHAnsi" w:hAnsiTheme="minorHAnsi" w:cs="Arial"/>
          <w:bCs w:val="0"/>
          <w:i w:val="0"/>
          <w:color w:val="000000"/>
          <w:sz w:val="24"/>
          <w:szCs w:val="24"/>
        </w:rPr>
        <w:t xml:space="preserve"> staff and contractors still attend appointments?</w:t>
      </w:r>
    </w:p>
    <w:p w:rsidR="001B6A62" w:rsidRDefault="001B6A62" w:rsidP="00CF56A6">
      <w:pPr>
        <w:pStyle w:val="NormalWeb"/>
        <w:shd w:val="clear" w:color="auto" w:fill="FFFFFF"/>
        <w:spacing w:before="0" w:beforeAutospacing="0" w:after="0" w:afterAutospacing="0"/>
        <w:jc w:val="both"/>
        <w:rPr>
          <w:rFonts w:asciiTheme="minorHAnsi" w:hAnsiTheme="minorHAnsi" w:cs="Arial"/>
          <w:color w:val="000000"/>
        </w:rPr>
      </w:pPr>
      <w:r w:rsidRPr="001B6A62">
        <w:rPr>
          <w:rFonts w:asciiTheme="minorHAnsi" w:hAnsiTheme="minorHAnsi" w:cs="Arial"/>
          <w:color w:val="000000"/>
        </w:rPr>
        <w:t>Yes, but only when these are necessary and safe. We may decide to offer alternative options in place of physical meetings, such as telephone or video. We have checked the business continuity arrangements for our main contract partners and are satisfied that they are well prepared. Some contractors are already limitin</w:t>
      </w:r>
      <w:r w:rsidR="00A758C8">
        <w:rPr>
          <w:rFonts w:asciiTheme="minorHAnsi" w:hAnsiTheme="minorHAnsi" w:cs="Arial"/>
          <w:color w:val="000000"/>
        </w:rPr>
        <w:t>g the visits their operatives m</w:t>
      </w:r>
      <w:r w:rsidRPr="001B6A62">
        <w:rPr>
          <w:rFonts w:asciiTheme="minorHAnsi" w:hAnsiTheme="minorHAnsi" w:cs="Arial"/>
          <w:color w:val="000000"/>
        </w:rPr>
        <w:t>ake to non-urgent repairs, to safeguard longer-term services focussed on emergency and safety activity. This may mean that they are slower to respond to non-urgent repairs than usual.</w:t>
      </w:r>
    </w:p>
    <w:p w:rsidR="00CF56A6" w:rsidRPr="001B6A62" w:rsidRDefault="00CF56A6" w:rsidP="00CF56A6">
      <w:pPr>
        <w:pStyle w:val="NormalWeb"/>
        <w:shd w:val="clear" w:color="auto" w:fill="FFFFFF"/>
        <w:spacing w:before="0" w:beforeAutospacing="0" w:after="0" w:afterAutospacing="0"/>
        <w:jc w:val="both"/>
        <w:rPr>
          <w:rFonts w:asciiTheme="minorHAnsi" w:hAnsiTheme="minorHAnsi" w:cs="Arial"/>
          <w:color w:val="000000"/>
        </w:rPr>
      </w:pPr>
    </w:p>
    <w:p w:rsidR="001B6A62" w:rsidRPr="001B6A62" w:rsidRDefault="001B6A62" w:rsidP="001B6A62">
      <w:pPr>
        <w:pStyle w:val="Heading4"/>
        <w:shd w:val="clear" w:color="auto" w:fill="FFFFFF"/>
        <w:spacing w:before="0" w:line="315" w:lineRule="atLeast"/>
        <w:jc w:val="both"/>
        <w:rPr>
          <w:rFonts w:asciiTheme="minorHAnsi" w:hAnsiTheme="minorHAnsi" w:cs="Arial"/>
          <w:i w:val="0"/>
          <w:color w:val="000000"/>
          <w:sz w:val="24"/>
          <w:szCs w:val="24"/>
        </w:rPr>
      </w:pPr>
      <w:r w:rsidRPr="001B6A62">
        <w:rPr>
          <w:rStyle w:val="Strong"/>
          <w:rFonts w:asciiTheme="minorHAnsi" w:hAnsiTheme="minorHAnsi" w:cs="Arial"/>
          <w:bCs w:val="0"/>
          <w:i w:val="0"/>
          <w:color w:val="000000"/>
          <w:sz w:val="24"/>
          <w:szCs w:val="24"/>
        </w:rPr>
        <w:t xml:space="preserve">Have contact numbers for </w:t>
      </w:r>
      <w:r w:rsidRPr="001B6A62">
        <w:rPr>
          <w:rStyle w:val="Strong"/>
          <w:rFonts w:asciiTheme="minorHAnsi" w:hAnsiTheme="minorHAnsi" w:cs="Arial"/>
          <w:bCs w:val="0"/>
          <w:i w:val="0"/>
          <w:color w:val="000000"/>
          <w:sz w:val="24"/>
          <w:szCs w:val="24"/>
        </w:rPr>
        <w:t>South Devon Rural</w:t>
      </w:r>
      <w:r w:rsidRPr="001B6A62">
        <w:rPr>
          <w:rStyle w:val="Strong"/>
          <w:rFonts w:asciiTheme="minorHAnsi" w:hAnsiTheme="minorHAnsi" w:cs="Arial"/>
          <w:bCs w:val="0"/>
          <w:i w:val="0"/>
          <w:color w:val="000000"/>
          <w:sz w:val="24"/>
          <w:szCs w:val="24"/>
        </w:rPr>
        <w:t xml:space="preserve"> changed?</w:t>
      </w:r>
    </w:p>
    <w:p w:rsidR="001B6A62" w:rsidRDefault="001B6A62" w:rsidP="00CF56A6">
      <w:pPr>
        <w:pStyle w:val="NormalWeb"/>
        <w:shd w:val="clear" w:color="auto" w:fill="FFFFFF"/>
        <w:spacing w:before="0" w:beforeAutospacing="0" w:after="0" w:afterAutospacing="0"/>
        <w:jc w:val="both"/>
        <w:rPr>
          <w:rFonts w:asciiTheme="minorHAnsi" w:hAnsiTheme="minorHAnsi" w:cs="Arial"/>
          <w:color w:val="000000"/>
        </w:rPr>
      </w:pPr>
      <w:r w:rsidRPr="001B6A62">
        <w:rPr>
          <w:rFonts w:asciiTheme="minorHAnsi" w:hAnsiTheme="minorHAnsi" w:cs="Arial"/>
          <w:color w:val="000000"/>
        </w:rPr>
        <w:t>No. All the contact numbers are the same. Our phone systems allow us to re-direct phone lines to different locations, though it may take us longer to answer calls due to staffing and service pressures. To help us deal with this, residents should use the online </w:t>
      </w:r>
      <w:r w:rsidRPr="001B6A62">
        <w:rPr>
          <w:rFonts w:asciiTheme="minorHAnsi" w:hAnsiTheme="minorHAnsi" w:cs="Arial"/>
          <w:color w:val="000000"/>
        </w:rPr>
        <w:t>resident portal</w:t>
      </w:r>
      <w:r w:rsidRPr="001B6A62">
        <w:rPr>
          <w:rFonts w:asciiTheme="minorHAnsi" w:hAnsiTheme="minorHAnsi" w:cs="Arial"/>
          <w:color w:val="000000"/>
        </w:rPr>
        <w:t> service as much as possible.</w:t>
      </w:r>
    </w:p>
    <w:p w:rsidR="00CF56A6" w:rsidRPr="001B6A62" w:rsidRDefault="00CF56A6" w:rsidP="00CF56A6">
      <w:pPr>
        <w:pStyle w:val="NormalWeb"/>
        <w:shd w:val="clear" w:color="auto" w:fill="FFFFFF"/>
        <w:spacing w:before="0" w:beforeAutospacing="0" w:after="0" w:afterAutospacing="0"/>
        <w:jc w:val="both"/>
        <w:rPr>
          <w:rFonts w:asciiTheme="minorHAnsi" w:hAnsiTheme="minorHAnsi" w:cs="Arial"/>
          <w:color w:val="000000"/>
        </w:rPr>
      </w:pPr>
    </w:p>
    <w:p w:rsidR="001B6A62" w:rsidRPr="001B6A62" w:rsidRDefault="001B6A62" w:rsidP="001B6A62">
      <w:pPr>
        <w:pStyle w:val="Heading4"/>
        <w:shd w:val="clear" w:color="auto" w:fill="FFFFFF"/>
        <w:spacing w:before="0" w:line="315" w:lineRule="atLeast"/>
        <w:jc w:val="both"/>
        <w:rPr>
          <w:rFonts w:asciiTheme="minorHAnsi" w:hAnsiTheme="minorHAnsi" w:cs="Arial"/>
          <w:i w:val="0"/>
          <w:color w:val="000000"/>
          <w:sz w:val="24"/>
          <w:szCs w:val="24"/>
        </w:rPr>
      </w:pPr>
      <w:r w:rsidRPr="001B6A62">
        <w:rPr>
          <w:rStyle w:val="Strong"/>
          <w:rFonts w:asciiTheme="minorHAnsi" w:hAnsiTheme="minorHAnsi" w:cs="Arial"/>
          <w:bCs w:val="0"/>
          <w:i w:val="0"/>
          <w:color w:val="000000"/>
          <w:sz w:val="24"/>
          <w:szCs w:val="24"/>
        </w:rPr>
        <w:t>Can I still report repairs in the usual way?</w:t>
      </w:r>
    </w:p>
    <w:p w:rsidR="001B6A62" w:rsidRDefault="001B6A62" w:rsidP="00CF56A6">
      <w:pPr>
        <w:pStyle w:val="NormalWeb"/>
        <w:shd w:val="clear" w:color="auto" w:fill="FFFFFF"/>
        <w:spacing w:before="0" w:beforeAutospacing="0" w:after="0" w:afterAutospacing="0"/>
        <w:jc w:val="both"/>
        <w:rPr>
          <w:rFonts w:asciiTheme="minorHAnsi" w:hAnsiTheme="minorHAnsi" w:cs="Arial"/>
          <w:color w:val="000000"/>
        </w:rPr>
      </w:pPr>
      <w:r w:rsidRPr="001B6A62">
        <w:rPr>
          <w:rFonts w:asciiTheme="minorHAnsi" w:hAnsiTheme="minorHAnsi" w:cs="Arial"/>
          <w:color w:val="000000"/>
        </w:rPr>
        <w:t>Yes, but to help us manage pressures, please consider delaying reporting any non-urgent repairs.  If circumstances get worse, we may prioritise repairs that relate to health and safety.</w:t>
      </w:r>
    </w:p>
    <w:p w:rsidR="00A758C8" w:rsidRPr="001B6A62" w:rsidRDefault="00A758C8" w:rsidP="00CF56A6">
      <w:pPr>
        <w:pStyle w:val="NormalWeb"/>
        <w:shd w:val="clear" w:color="auto" w:fill="FFFFFF"/>
        <w:spacing w:before="0" w:beforeAutospacing="0" w:after="0" w:afterAutospacing="0"/>
        <w:jc w:val="both"/>
        <w:rPr>
          <w:rFonts w:asciiTheme="minorHAnsi" w:hAnsiTheme="minorHAnsi" w:cs="Arial"/>
          <w:color w:val="000000"/>
        </w:rPr>
      </w:pPr>
    </w:p>
    <w:p w:rsidR="001B6A62" w:rsidRPr="001B6A62" w:rsidRDefault="001B6A62" w:rsidP="001B6A62">
      <w:pPr>
        <w:pStyle w:val="Heading4"/>
        <w:shd w:val="clear" w:color="auto" w:fill="FFFFFF"/>
        <w:spacing w:before="0" w:line="315" w:lineRule="atLeast"/>
        <w:jc w:val="both"/>
        <w:rPr>
          <w:rFonts w:asciiTheme="minorHAnsi" w:hAnsiTheme="minorHAnsi" w:cs="Arial"/>
          <w:i w:val="0"/>
          <w:color w:val="000000"/>
          <w:sz w:val="24"/>
          <w:szCs w:val="24"/>
        </w:rPr>
      </w:pPr>
      <w:r w:rsidRPr="001B6A62">
        <w:rPr>
          <w:rStyle w:val="Strong"/>
          <w:rFonts w:asciiTheme="minorHAnsi" w:hAnsiTheme="minorHAnsi" w:cs="Arial"/>
          <w:bCs w:val="0"/>
          <w:i w:val="0"/>
          <w:color w:val="000000"/>
          <w:sz w:val="24"/>
          <w:szCs w:val="24"/>
        </w:rPr>
        <w:t xml:space="preserve">Do I need to tell </w:t>
      </w:r>
      <w:r w:rsidRPr="001B6A62">
        <w:rPr>
          <w:rStyle w:val="Strong"/>
          <w:rFonts w:asciiTheme="minorHAnsi" w:hAnsiTheme="minorHAnsi" w:cs="Arial"/>
          <w:bCs w:val="0"/>
          <w:i w:val="0"/>
          <w:color w:val="000000"/>
          <w:sz w:val="24"/>
          <w:szCs w:val="24"/>
        </w:rPr>
        <w:t>South Devon Rural</w:t>
      </w:r>
      <w:r w:rsidRPr="001B6A62">
        <w:rPr>
          <w:rStyle w:val="Strong"/>
          <w:rFonts w:asciiTheme="minorHAnsi" w:hAnsiTheme="minorHAnsi" w:cs="Arial"/>
          <w:bCs w:val="0"/>
          <w:i w:val="0"/>
          <w:color w:val="000000"/>
          <w:sz w:val="24"/>
          <w:szCs w:val="24"/>
        </w:rPr>
        <w:t xml:space="preserve"> if I have symptoms or I have Covid-19?</w:t>
      </w:r>
    </w:p>
    <w:p w:rsidR="001B6A62" w:rsidRDefault="001B6A62" w:rsidP="00CF56A6">
      <w:pPr>
        <w:pStyle w:val="NormalWeb"/>
        <w:shd w:val="clear" w:color="auto" w:fill="FFFFFF"/>
        <w:spacing w:before="0" w:beforeAutospacing="0" w:after="0" w:afterAutospacing="0"/>
        <w:jc w:val="both"/>
        <w:rPr>
          <w:rFonts w:asciiTheme="minorHAnsi" w:hAnsiTheme="minorHAnsi" w:cs="Arial"/>
          <w:color w:val="000000"/>
        </w:rPr>
      </w:pPr>
      <w:r w:rsidRPr="001B6A62">
        <w:rPr>
          <w:rFonts w:asciiTheme="minorHAnsi" w:hAnsiTheme="minorHAnsi" w:cs="Arial"/>
          <w:color w:val="000000"/>
        </w:rPr>
        <w:t>If you display any symptoms like those of the virus you should seek immediate medical advice and follow guidance available from public authorities. Current advice can be found on the </w:t>
      </w:r>
      <w:hyperlink r:id="rId5" w:history="1">
        <w:r w:rsidRPr="001B6A62">
          <w:rPr>
            <w:rStyle w:val="Hyperlink"/>
            <w:rFonts w:asciiTheme="minorHAnsi" w:hAnsiTheme="minorHAnsi" w:cs="Arial"/>
            <w:color w:val="618582"/>
          </w:rPr>
          <w:t>NH</w:t>
        </w:r>
        <w:r w:rsidRPr="001B6A62">
          <w:rPr>
            <w:rStyle w:val="Hyperlink"/>
            <w:rFonts w:asciiTheme="minorHAnsi" w:hAnsiTheme="minorHAnsi" w:cs="Arial"/>
            <w:color w:val="618582"/>
          </w:rPr>
          <w:t>S</w:t>
        </w:r>
      </w:hyperlink>
      <w:r w:rsidRPr="001B6A62">
        <w:rPr>
          <w:rFonts w:asciiTheme="minorHAnsi" w:hAnsiTheme="minorHAnsi" w:cs="Arial"/>
          <w:color w:val="000000"/>
        </w:rPr>
        <w:t> website.</w:t>
      </w:r>
    </w:p>
    <w:p w:rsidR="00CF56A6" w:rsidRPr="001B6A62" w:rsidRDefault="00CF56A6" w:rsidP="00CF56A6">
      <w:pPr>
        <w:pStyle w:val="NormalWeb"/>
        <w:shd w:val="clear" w:color="auto" w:fill="FFFFFF"/>
        <w:spacing w:before="0" w:beforeAutospacing="0" w:after="0" w:afterAutospacing="0"/>
        <w:jc w:val="both"/>
        <w:rPr>
          <w:rFonts w:asciiTheme="minorHAnsi" w:hAnsiTheme="minorHAnsi" w:cs="Arial"/>
          <w:color w:val="000000"/>
        </w:rPr>
      </w:pPr>
    </w:p>
    <w:p w:rsidR="001B6A62" w:rsidRDefault="001B6A62" w:rsidP="00CF56A6">
      <w:pPr>
        <w:pStyle w:val="NormalWeb"/>
        <w:shd w:val="clear" w:color="auto" w:fill="FFFFFF"/>
        <w:spacing w:before="0" w:beforeAutospacing="0" w:after="0" w:afterAutospacing="0"/>
        <w:jc w:val="both"/>
        <w:rPr>
          <w:rFonts w:asciiTheme="minorHAnsi" w:hAnsiTheme="minorHAnsi" w:cs="Arial"/>
          <w:color w:val="000000"/>
        </w:rPr>
      </w:pPr>
      <w:r w:rsidRPr="001B6A62">
        <w:rPr>
          <w:rFonts w:asciiTheme="minorHAnsi" w:hAnsiTheme="minorHAnsi" w:cs="Arial"/>
          <w:color w:val="000000"/>
        </w:rPr>
        <w:t xml:space="preserve">If you have an appointment with </w:t>
      </w:r>
      <w:r w:rsidRPr="001B6A62">
        <w:rPr>
          <w:rFonts w:asciiTheme="minorHAnsi" w:hAnsiTheme="minorHAnsi" w:cs="Arial"/>
          <w:color w:val="000000"/>
        </w:rPr>
        <w:t>South Devon Rural</w:t>
      </w:r>
      <w:r w:rsidRPr="001B6A62">
        <w:rPr>
          <w:rFonts w:asciiTheme="minorHAnsi" w:hAnsiTheme="minorHAnsi" w:cs="Arial"/>
          <w:color w:val="000000"/>
        </w:rPr>
        <w:t xml:space="preserve"> staff or contractors, you should let us know </w:t>
      </w:r>
      <w:r w:rsidR="00290FCD">
        <w:rPr>
          <w:rFonts w:asciiTheme="minorHAnsi" w:hAnsiTheme="minorHAnsi" w:cs="Arial"/>
          <w:color w:val="000000"/>
        </w:rPr>
        <w:t xml:space="preserve">if you display any symptoms of the virus or are self isolating </w:t>
      </w:r>
      <w:r w:rsidRPr="001B6A62">
        <w:rPr>
          <w:rFonts w:asciiTheme="minorHAnsi" w:hAnsiTheme="minorHAnsi" w:cs="Arial"/>
          <w:color w:val="000000"/>
        </w:rPr>
        <w:t>so we can rearrange this for a later date, when it would be safe to attend. If the appointment is to resolve an emergency, staff will talk through options with you based on the circumstances.</w:t>
      </w:r>
    </w:p>
    <w:p w:rsidR="00CF56A6" w:rsidRDefault="00CF56A6" w:rsidP="00CF56A6">
      <w:pPr>
        <w:pStyle w:val="NormalWeb"/>
        <w:shd w:val="clear" w:color="auto" w:fill="FFFFFF"/>
        <w:spacing w:before="0" w:beforeAutospacing="0" w:after="0" w:afterAutospacing="0"/>
        <w:jc w:val="both"/>
        <w:rPr>
          <w:rFonts w:asciiTheme="minorHAnsi" w:hAnsiTheme="minorHAnsi" w:cs="Arial"/>
          <w:color w:val="000000"/>
        </w:rPr>
      </w:pPr>
    </w:p>
    <w:p w:rsidR="00CF56A6" w:rsidRDefault="001B6A62" w:rsidP="00CF56A6">
      <w:pPr>
        <w:pStyle w:val="NormalWeb"/>
        <w:shd w:val="clear" w:color="auto" w:fill="FFFFFF"/>
        <w:spacing w:before="0" w:beforeAutospacing="0" w:after="0" w:afterAutospacing="0"/>
        <w:jc w:val="both"/>
        <w:rPr>
          <w:rStyle w:val="Strong"/>
          <w:rFonts w:asciiTheme="minorHAnsi" w:hAnsiTheme="minorHAnsi" w:cs="Arial"/>
          <w:bCs w:val="0"/>
          <w:color w:val="000000"/>
        </w:rPr>
      </w:pPr>
      <w:r w:rsidRPr="001B6A62">
        <w:rPr>
          <w:rStyle w:val="Strong"/>
          <w:rFonts w:asciiTheme="minorHAnsi" w:hAnsiTheme="minorHAnsi" w:cs="Arial"/>
          <w:bCs w:val="0"/>
          <w:color w:val="000000"/>
        </w:rPr>
        <w:t xml:space="preserve">I am calling on behalf of a relative, friend or neighbour who is a resident. Will </w:t>
      </w:r>
      <w:r w:rsidRPr="001B6A62">
        <w:rPr>
          <w:rStyle w:val="Strong"/>
          <w:rFonts w:asciiTheme="minorHAnsi" w:hAnsiTheme="minorHAnsi" w:cs="Arial"/>
          <w:bCs w:val="0"/>
          <w:color w:val="000000"/>
        </w:rPr>
        <w:t>South Devon Rural</w:t>
      </w:r>
      <w:r w:rsidRPr="001B6A62">
        <w:rPr>
          <w:rStyle w:val="Strong"/>
          <w:rFonts w:asciiTheme="minorHAnsi" w:hAnsiTheme="minorHAnsi" w:cs="Arial"/>
          <w:bCs w:val="0"/>
          <w:color w:val="000000"/>
        </w:rPr>
        <w:t xml:space="preserve"> be able to talk with me?</w:t>
      </w:r>
    </w:p>
    <w:p w:rsidR="001B6A62" w:rsidRDefault="001B6A62" w:rsidP="00CF56A6">
      <w:pPr>
        <w:pStyle w:val="NormalWeb"/>
        <w:shd w:val="clear" w:color="auto" w:fill="FFFFFF"/>
        <w:spacing w:before="0" w:beforeAutospacing="0" w:after="0" w:afterAutospacing="0"/>
        <w:jc w:val="both"/>
        <w:rPr>
          <w:rFonts w:asciiTheme="minorHAnsi" w:hAnsiTheme="minorHAnsi" w:cs="Arial"/>
          <w:color w:val="000000"/>
        </w:rPr>
      </w:pPr>
      <w:r w:rsidRPr="001B6A62">
        <w:rPr>
          <w:rFonts w:asciiTheme="minorHAnsi" w:hAnsiTheme="minorHAnsi" w:cs="Arial"/>
          <w:color w:val="000000"/>
        </w:rPr>
        <w:t xml:space="preserve">Data protection restrictions can make it difficult for </w:t>
      </w:r>
      <w:r w:rsidRPr="001B6A62">
        <w:rPr>
          <w:rFonts w:asciiTheme="minorHAnsi" w:hAnsiTheme="minorHAnsi" w:cs="Arial"/>
          <w:color w:val="000000"/>
        </w:rPr>
        <w:t>South Devon Rural</w:t>
      </w:r>
      <w:r w:rsidRPr="001B6A62">
        <w:rPr>
          <w:rFonts w:asciiTheme="minorHAnsi" w:hAnsiTheme="minorHAnsi" w:cs="Arial"/>
          <w:color w:val="000000"/>
        </w:rPr>
        <w:t xml:space="preserve"> to talk about residents without consent. The best approach would be to call with the resident present, so they can verify that you have their consent. We will always try and be as helpful to callers as we can.</w:t>
      </w:r>
    </w:p>
    <w:p w:rsidR="00CF56A6" w:rsidRPr="001B6A62" w:rsidRDefault="00CF56A6" w:rsidP="00CF56A6">
      <w:pPr>
        <w:pStyle w:val="NormalWeb"/>
        <w:shd w:val="clear" w:color="auto" w:fill="FFFFFF"/>
        <w:spacing w:before="0" w:beforeAutospacing="0" w:after="0" w:afterAutospacing="0"/>
        <w:jc w:val="both"/>
        <w:rPr>
          <w:rFonts w:asciiTheme="minorHAnsi" w:hAnsiTheme="minorHAnsi" w:cs="Arial"/>
          <w:color w:val="000000"/>
        </w:rPr>
      </w:pPr>
    </w:p>
    <w:p w:rsidR="001B6A62" w:rsidRPr="001B6A62" w:rsidRDefault="001B6A62" w:rsidP="001B6A62">
      <w:pPr>
        <w:pStyle w:val="Heading4"/>
        <w:shd w:val="clear" w:color="auto" w:fill="FFFFFF"/>
        <w:spacing w:before="0" w:line="315" w:lineRule="atLeast"/>
        <w:jc w:val="both"/>
        <w:rPr>
          <w:rFonts w:asciiTheme="minorHAnsi" w:hAnsiTheme="minorHAnsi" w:cs="Arial"/>
          <w:i w:val="0"/>
          <w:color w:val="000000"/>
          <w:sz w:val="24"/>
          <w:szCs w:val="24"/>
        </w:rPr>
      </w:pPr>
      <w:r w:rsidRPr="001B6A62">
        <w:rPr>
          <w:rStyle w:val="Strong"/>
          <w:rFonts w:asciiTheme="minorHAnsi" w:hAnsiTheme="minorHAnsi" w:cs="Arial"/>
          <w:bCs w:val="0"/>
          <w:i w:val="0"/>
          <w:color w:val="000000"/>
          <w:sz w:val="24"/>
          <w:szCs w:val="24"/>
        </w:rPr>
        <w:t>What should I do if I am struggling to pay my rent?</w:t>
      </w:r>
    </w:p>
    <w:p w:rsidR="001B6A62" w:rsidRDefault="001B6A62" w:rsidP="00CF56A6">
      <w:pPr>
        <w:pStyle w:val="NormalWeb"/>
        <w:shd w:val="clear" w:color="auto" w:fill="FFFFFF"/>
        <w:spacing w:before="0" w:beforeAutospacing="0" w:after="0" w:afterAutospacing="0"/>
        <w:jc w:val="both"/>
        <w:rPr>
          <w:rFonts w:asciiTheme="minorHAnsi" w:hAnsiTheme="minorHAnsi" w:cs="Arial"/>
          <w:color w:val="000000"/>
        </w:rPr>
      </w:pPr>
      <w:r w:rsidRPr="001B6A62">
        <w:rPr>
          <w:rFonts w:asciiTheme="minorHAnsi" w:hAnsiTheme="minorHAnsi" w:cs="Arial"/>
          <w:color w:val="000000"/>
        </w:rPr>
        <w:t xml:space="preserve">We recognise that one impact of the virus might be on the ability to work or access financial support. If you are having any problems paying your rent discuss these with </w:t>
      </w:r>
      <w:r w:rsidRPr="001B6A62">
        <w:rPr>
          <w:rFonts w:asciiTheme="minorHAnsi" w:hAnsiTheme="minorHAnsi" w:cs="Arial"/>
          <w:color w:val="000000"/>
        </w:rPr>
        <w:t>our Housing Team</w:t>
      </w:r>
      <w:r w:rsidRPr="001B6A62">
        <w:rPr>
          <w:rFonts w:asciiTheme="minorHAnsi" w:hAnsiTheme="minorHAnsi" w:cs="Arial"/>
          <w:color w:val="000000"/>
        </w:rPr>
        <w:t>, who can offer further advice based on your circumstances.</w:t>
      </w:r>
    </w:p>
    <w:p w:rsidR="00CF56A6" w:rsidRPr="001B6A62" w:rsidRDefault="00CF56A6" w:rsidP="00CF56A6">
      <w:pPr>
        <w:pStyle w:val="NormalWeb"/>
        <w:shd w:val="clear" w:color="auto" w:fill="FFFFFF"/>
        <w:spacing w:before="0" w:beforeAutospacing="0" w:after="0" w:afterAutospacing="0"/>
        <w:jc w:val="both"/>
        <w:rPr>
          <w:rFonts w:asciiTheme="minorHAnsi" w:hAnsiTheme="minorHAnsi" w:cs="Arial"/>
          <w:color w:val="000000"/>
        </w:rPr>
      </w:pPr>
    </w:p>
    <w:p w:rsidR="001B6A62" w:rsidRPr="001B6A62" w:rsidRDefault="001B6A62" w:rsidP="001B6A62">
      <w:pPr>
        <w:pStyle w:val="Heading4"/>
        <w:shd w:val="clear" w:color="auto" w:fill="FFFFFF"/>
        <w:spacing w:before="0" w:line="315" w:lineRule="atLeast"/>
        <w:jc w:val="both"/>
        <w:rPr>
          <w:rStyle w:val="Strong"/>
          <w:rFonts w:asciiTheme="minorHAnsi" w:hAnsiTheme="minorHAnsi" w:cs="Arial"/>
          <w:bCs w:val="0"/>
          <w:i w:val="0"/>
          <w:color w:val="000000"/>
          <w:sz w:val="24"/>
          <w:szCs w:val="24"/>
        </w:rPr>
      </w:pPr>
      <w:r w:rsidRPr="001B6A62">
        <w:rPr>
          <w:rStyle w:val="Strong"/>
          <w:rFonts w:asciiTheme="minorHAnsi" w:hAnsiTheme="minorHAnsi" w:cs="Arial"/>
          <w:bCs w:val="0"/>
          <w:i w:val="0"/>
          <w:color w:val="000000"/>
          <w:sz w:val="24"/>
          <w:szCs w:val="24"/>
        </w:rPr>
        <w:t xml:space="preserve">How will </w:t>
      </w:r>
      <w:r w:rsidRPr="001B6A62">
        <w:rPr>
          <w:rStyle w:val="Strong"/>
          <w:rFonts w:asciiTheme="minorHAnsi" w:hAnsiTheme="minorHAnsi" w:cs="Arial"/>
          <w:bCs w:val="0"/>
          <w:i w:val="0"/>
          <w:color w:val="000000"/>
          <w:sz w:val="24"/>
          <w:szCs w:val="24"/>
        </w:rPr>
        <w:t>South Devon Rural</w:t>
      </w:r>
      <w:r w:rsidRPr="001B6A62">
        <w:rPr>
          <w:rStyle w:val="Strong"/>
          <w:rFonts w:asciiTheme="minorHAnsi" w:hAnsiTheme="minorHAnsi" w:cs="Arial"/>
          <w:bCs w:val="0"/>
          <w:i w:val="0"/>
          <w:color w:val="000000"/>
          <w:sz w:val="24"/>
          <w:szCs w:val="24"/>
        </w:rPr>
        <w:t xml:space="preserve"> keep me updated with any changes to its response?</w:t>
      </w:r>
    </w:p>
    <w:p w:rsidR="001B6A62" w:rsidRPr="001B6A62" w:rsidRDefault="001B6A62" w:rsidP="001B6A62">
      <w:pPr>
        <w:pStyle w:val="NormalWeb"/>
        <w:shd w:val="clear" w:color="auto" w:fill="FFFFFF"/>
        <w:spacing w:before="0" w:beforeAutospacing="0" w:after="450" w:afterAutospacing="0"/>
        <w:jc w:val="both"/>
        <w:rPr>
          <w:rFonts w:asciiTheme="minorHAnsi" w:hAnsiTheme="minorHAnsi" w:cs="Arial"/>
          <w:color w:val="000000"/>
        </w:rPr>
      </w:pPr>
      <w:r w:rsidRPr="001B6A62">
        <w:rPr>
          <w:rFonts w:asciiTheme="minorHAnsi" w:hAnsiTheme="minorHAnsi" w:cs="Arial"/>
          <w:color w:val="000000"/>
        </w:rPr>
        <w:t>We will be posting future updates on our </w:t>
      </w:r>
      <w:r w:rsidRPr="001B6A62">
        <w:rPr>
          <w:rFonts w:asciiTheme="minorHAnsi" w:hAnsiTheme="minorHAnsi" w:cs="Arial"/>
          <w:color w:val="000000"/>
        </w:rPr>
        <w:t>website</w:t>
      </w:r>
      <w:r w:rsidRPr="001B6A62">
        <w:rPr>
          <w:rFonts w:asciiTheme="minorHAnsi" w:hAnsiTheme="minorHAnsi" w:cs="Arial"/>
          <w:color w:val="000000"/>
        </w:rPr>
        <w:t> so please check this regularly.</w:t>
      </w:r>
    </w:p>
    <w:p w:rsidR="001B6A62" w:rsidRPr="001B6A62" w:rsidRDefault="001B6A62" w:rsidP="001B6A62">
      <w:pPr>
        <w:pStyle w:val="Heading4"/>
        <w:shd w:val="clear" w:color="auto" w:fill="FFFFFF"/>
        <w:spacing w:line="315" w:lineRule="atLeast"/>
        <w:jc w:val="both"/>
        <w:rPr>
          <w:rFonts w:asciiTheme="minorHAnsi" w:hAnsiTheme="minorHAnsi" w:cs="Arial"/>
          <w:color w:val="000000"/>
          <w:sz w:val="24"/>
          <w:szCs w:val="24"/>
        </w:rPr>
      </w:pPr>
      <w:r w:rsidRPr="001B6A62">
        <w:rPr>
          <w:rStyle w:val="Strong"/>
          <w:rFonts w:asciiTheme="minorHAnsi" w:hAnsiTheme="minorHAnsi" w:cs="Arial"/>
          <w:b w:val="0"/>
          <w:bCs w:val="0"/>
          <w:color w:val="000000"/>
          <w:sz w:val="24"/>
          <w:szCs w:val="24"/>
        </w:rPr>
        <w:t>Online links to useful information:</w:t>
      </w:r>
    </w:p>
    <w:tbl>
      <w:tblPr>
        <w:tblW w:w="0" w:type="auto"/>
        <w:tblCellSpacing w:w="15" w:type="dxa"/>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2966"/>
        <w:gridCol w:w="6044"/>
      </w:tblGrid>
      <w:tr w:rsidR="001B6A62" w:rsidRPr="001B6A62" w:rsidTr="001B6A62">
        <w:trPr>
          <w:tblCellSpacing w:w="15" w:type="dxa"/>
        </w:trPr>
        <w:tc>
          <w:tcPr>
            <w:tcW w:w="2970" w:type="dxa"/>
            <w:shd w:val="clear" w:color="auto" w:fill="FFFFFF"/>
            <w:vAlign w:val="center"/>
            <w:hideMark/>
          </w:tcPr>
          <w:p w:rsidR="001B6A62" w:rsidRPr="001B6A62" w:rsidRDefault="001B6A62" w:rsidP="001B6A62">
            <w:pPr>
              <w:spacing w:line="240" w:lineRule="atLeast"/>
              <w:jc w:val="both"/>
              <w:rPr>
                <w:rFonts w:cs="Arial"/>
                <w:color w:val="222222"/>
                <w:sz w:val="24"/>
                <w:szCs w:val="24"/>
              </w:rPr>
            </w:pPr>
            <w:r w:rsidRPr="001B6A62">
              <w:rPr>
                <w:rFonts w:cs="Arial"/>
                <w:color w:val="222222"/>
                <w:sz w:val="24"/>
                <w:szCs w:val="24"/>
              </w:rPr>
              <w:t>Advice published by the Government is available from the following link:</w:t>
            </w:r>
          </w:p>
        </w:tc>
        <w:tc>
          <w:tcPr>
            <w:tcW w:w="6045" w:type="dxa"/>
            <w:shd w:val="clear" w:color="auto" w:fill="FFFFFF"/>
            <w:vAlign w:val="center"/>
            <w:hideMark/>
          </w:tcPr>
          <w:p w:rsidR="001B6A62" w:rsidRPr="001B6A62" w:rsidRDefault="001B6A62" w:rsidP="001B6A62">
            <w:pPr>
              <w:spacing w:line="240" w:lineRule="atLeast"/>
              <w:jc w:val="both"/>
              <w:rPr>
                <w:rFonts w:cs="Arial"/>
                <w:color w:val="222222"/>
                <w:sz w:val="24"/>
                <w:szCs w:val="24"/>
              </w:rPr>
            </w:pPr>
            <w:hyperlink r:id="rId6" w:history="1">
              <w:r w:rsidRPr="001B6A62">
                <w:rPr>
                  <w:rStyle w:val="Hyperlink"/>
                  <w:rFonts w:cs="Arial"/>
                  <w:color w:val="618582"/>
                  <w:sz w:val="24"/>
                  <w:szCs w:val="24"/>
                </w:rPr>
                <w:t>https://www.gov.uk/government/topical-events/coronavirus-covid-19-uk-government-response</w:t>
              </w:r>
            </w:hyperlink>
          </w:p>
        </w:tc>
      </w:tr>
      <w:tr w:rsidR="001B6A62" w:rsidRPr="001B6A62" w:rsidTr="001B6A62">
        <w:trPr>
          <w:tblCellSpacing w:w="15" w:type="dxa"/>
        </w:trPr>
        <w:tc>
          <w:tcPr>
            <w:tcW w:w="2970" w:type="dxa"/>
            <w:shd w:val="clear" w:color="auto" w:fill="F9F9F9"/>
            <w:vAlign w:val="center"/>
            <w:hideMark/>
          </w:tcPr>
          <w:p w:rsidR="001B6A62" w:rsidRPr="001B6A62" w:rsidRDefault="001B6A62" w:rsidP="001B6A62">
            <w:pPr>
              <w:spacing w:line="240" w:lineRule="atLeast"/>
              <w:jc w:val="both"/>
              <w:rPr>
                <w:rFonts w:cs="Arial"/>
                <w:color w:val="222222"/>
                <w:sz w:val="24"/>
                <w:szCs w:val="24"/>
              </w:rPr>
            </w:pPr>
            <w:r w:rsidRPr="001B6A62">
              <w:rPr>
                <w:rFonts w:cs="Arial"/>
                <w:color w:val="222222"/>
                <w:sz w:val="24"/>
                <w:szCs w:val="24"/>
              </w:rPr>
              <w:t>Advice published by the NHS is available from the following link:</w:t>
            </w:r>
          </w:p>
        </w:tc>
        <w:tc>
          <w:tcPr>
            <w:tcW w:w="6045" w:type="dxa"/>
            <w:shd w:val="clear" w:color="auto" w:fill="F9F9F9"/>
            <w:vAlign w:val="center"/>
            <w:hideMark/>
          </w:tcPr>
          <w:p w:rsidR="001B6A62" w:rsidRPr="001B6A62" w:rsidRDefault="001B6A62" w:rsidP="001B6A62">
            <w:pPr>
              <w:spacing w:line="240" w:lineRule="atLeast"/>
              <w:jc w:val="both"/>
              <w:rPr>
                <w:rFonts w:cs="Arial"/>
                <w:color w:val="222222"/>
                <w:sz w:val="24"/>
                <w:szCs w:val="24"/>
              </w:rPr>
            </w:pPr>
            <w:hyperlink r:id="rId7" w:history="1">
              <w:r w:rsidRPr="001B6A62">
                <w:rPr>
                  <w:rStyle w:val="Hyperlink"/>
                  <w:rFonts w:cs="Arial"/>
                  <w:color w:val="618582"/>
                  <w:sz w:val="24"/>
                  <w:szCs w:val="24"/>
                </w:rPr>
                <w:t>https://www.nhs.uk/conditions/coronavirus-covid-19/</w:t>
              </w:r>
            </w:hyperlink>
          </w:p>
        </w:tc>
      </w:tr>
      <w:tr w:rsidR="001B6A62" w:rsidRPr="001B6A62" w:rsidTr="001B6A62">
        <w:trPr>
          <w:tblCellSpacing w:w="15" w:type="dxa"/>
        </w:trPr>
        <w:tc>
          <w:tcPr>
            <w:tcW w:w="2970" w:type="dxa"/>
            <w:shd w:val="clear" w:color="auto" w:fill="FFFFFF"/>
            <w:vAlign w:val="center"/>
            <w:hideMark/>
          </w:tcPr>
          <w:p w:rsidR="001B6A62" w:rsidRPr="001B6A62" w:rsidRDefault="001B6A62" w:rsidP="001B6A62">
            <w:pPr>
              <w:spacing w:line="240" w:lineRule="atLeast"/>
              <w:jc w:val="both"/>
              <w:rPr>
                <w:rFonts w:cs="Arial"/>
                <w:color w:val="222222"/>
                <w:sz w:val="24"/>
                <w:szCs w:val="24"/>
              </w:rPr>
            </w:pPr>
            <w:r w:rsidRPr="001B6A62">
              <w:rPr>
                <w:rFonts w:cs="Arial"/>
                <w:color w:val="222222"/>
                <w:sz w:val="24"/>
                <w:szCs w:val="24"/>
              </w:rPr>
              <w:t>Advice published by the Citizen Advice Bureau is available from the following link:</w:t>
            </w:r>
          </w:p>
        </w:tc>
        <w:tc>
          <w:tcPr>
            <w:tcW w:w="6045" w:type="dxa"/>
            <w:shd w:val="clear" w:color="auto" w:fill="FFFFFF"/>
            <w:vAlign w:val="center"/>
            <w:hideMark/>
          </w:tcPr>
          <w:p w:rsidR="001B6A62" w:rsidRPr="001B6A62" w:rsidRDefault="001B6A62" w:rsidP="001B6A62">
            <w:pPr>
              <w:spacing w:line="240" w:lineRule="atLeast"/>
              <w:jc w:val="both"/>
              <w:rPr>
                <w:rFonts w:cs="Arial"/>
                <w:color w:val="222222"/>
                <w:sz w:val="24"/>
                <w:szCs w:val="24"/>
              </w:rPr>
            </w:pPr>
            <w:hyperlink r:id="rId8" w:history="1">
              <w:r w:rsidRPr="001B6A62">
                <w:rPr>
                  <w:rStyle w:val="Hyperlink"/>
                  <w:rFonts w:cs="Arial"/>
                  <w:color w:val="618582"/>
                  <w:sz w:val="24"/>
                  <w:szCs w:val="24"/>
                </w:rPr>
                <w:t>https://www.citizensadvice.org.uk/debt-and-money/getting-financial-advice/</w:t>
              </w:r>
            </w:hyperlink>
          </w:p>
        </w:tc>
      </w:tr>
      <w:tr w:rsidR="001B6A62" w:rsidRPr="001B6A62" w:rsidTr="001B6A62">
        <w:trPr>
          <w:tblCellSpacing w:w="15" w:type="dxa"/>
        </w:trPr>
        <w:tc>
          <w:tcPr>
            <w:tcW w:w="2970" w:type="dxa"/>
            <w:shd w:val="clear" w:color="auto" w:fill="F9F9F9"/>
            <w:vAlign w:val="center"/>
            <w:hideMark/>
          </w:tcPr>
          <w:p w:rsidR="001B6A62" w:rsidRPr="001B6A62" w:rsidRDefault="001B6A62" w:rsidP="001B6A62">
            <w:pPr>
              <w:spacing w:line="240" w:lineRule="atLeast"/>
              <w:jc w:val="both"/>
              <w:rPr>
                <w:rFonts w:cs="Arial"/>
                <w:color w:val="222222"/>
                <w:sz w:val="24"/>
                <w:szCs w:val="24"/>
              </w:rPr>
            </w:pPr>
            <w:r w:rsidRPr="001B6A62">
              <w:rPr>
                <w:rFonts w:cs="Arial"/>
                <w:color w:val="222222"/>
                <w:sz w:val="24"/>
                <w:szCs w:val="24"/>
              </w:rPr>
              <w:t>Advice published by the Red Cross, including how you can support through volunteer work, is available from the following link:</w:t>
            </w:r>
          </w:p>
        </w:tc>
        <w:tc>
          <w:tcPr>
            <w:tcW w:w="6045" w:type="dxa"/>
            <w:shd w:val="clear" w:color="auto" w:fill="F9F9F9"/>
            <w:vAlign w:val="center"/>
            <w:hideMark/>
          </w:tcPr>
          <w:p w:rsidR="001B6A62" w:rsidRPr="001B6A62" w:rsidRDefault="001B6A62" w:rsidP="001B6A62">
            <w:pPr>
              <w:spacing w:line="240" w:lineRule="atLeast"/>
              <w:jc w:val="both"/>
              <w:rPr>
                <w:rFonts w:cs="Arial"/>
                <w:color w:val="222222"/>
                <w:sz w:val="24"/>
                <w:szCs w:val="24"/>
              </w:rPr>
            </w:pPr>
            <w:hyperlink r:id="rId9" w:history="1">
              <w:r w:rsidRPr="001B6A62">
                <w:rPr>
                  <w:rStyle w:val="Hyperlink"/>
                  <w:rFonts w:cs="Arial"/>
                  <w:color w:val="618582"/>
                  <w:sz w:val="24"/>
                  <w:szCs w:val="24"/>
                </w:rPr>
                <w:t>https://www.redcross.org.uk/about-us/what-we-do/uk-emergency-response/coronavirus</w:t>
              </w:r>
            </w:hyperlink>
          </w:p>
        </w:tc>
      </w:tr>
    </w:tbl>
    <w:p w:rsidR="001B6A62" w:rsidRDefault="001B6A62" w:rsidP="001B6A62">
      <w:pPr>
        <w:pStyle w:val="NormalWeb"/>
        <w:shd w:val="clear" w:color="auto" w:fill="FFFFFF"/>
        <w:spacing w:before="0" w:beforeAutospacing="0" w:after="450" w:afterAutospacing="0"/>
        <w:rPr>
          <w:rFonts w:ascii="Arial" w:hAnsi="Arial" w:cs="Arial"/>
          <w:color w:val="000000"/>
          <w:sz w:val="27"/>
          <w:szCs w:val="27"/>
        </w:rPr>
      </w:pPr>
      <w:r>
        <w:rPr>
          <w:rFonts w:ascii="Arial" w:hAnsi="Arial" w:cs="Arial"/>
          <w:color w:val="000000"/>
          <w:sz w:val="27"/>
          <w:szCs w:val="27"/>
        </w:rPr>
        <w:t> </w:t>
      </w:r>
    </w:p>
    <w:p w:rsidR="001037B6" w:rsidRPr="001037B6" w:rsidRDefault="001037B6" w:rsidP="001037B6">
      <w:pPr>
        <w:shd w:val="clear" w:color="auto" w:fill="FFFFFF"/>
        <w:spacing w:after="0" w:line="240" w:lineRule="auto"/>
        <w:textAlignment w:val="baseline"/>
        <w:rPr>
          <w:rFonts w:ascii="Arial" w:eastAsia="Times New Roman" w:hAnsi="Arial" w:cs="Arial"/>
          <w:color w:val="6C777C"/>
          <w:sz w:val="17"/>
          <w:szCs w:val="17"/>
          <w:lang w:eastAsia="en-GB"/>
        </w:rPr>
      </w:pPr>
    </w:p>
    <w:sectPr w:rsidR="001037B6" w:rsidRPr="001037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45B3A"/>
    <w:multiLevelType w:val="multilevel"/>
    <w:tmpl w:val="09FC5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D5E4AB6"/>
    <w:multiLevelType w:val="multilevel"/>
    <w:tmpl w:val="B652D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76D1F42"/>
    <w:multiLevelType w:val="multilevel"/>
    <w:tmpl w:val="BA1EB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406129A"/>
    <w:multiLevelType w:val="multilevel"/>
    <w:tmpl w:val="80E40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7B6"/>
    <w:rsid w:val="001037B6"/>
    <w:rsid w:val="001B6A62"/>
    <w:rsid w:val="00290FCD"/>
    <w:rsid w:val="003F54F9"/>
    <w:rsid w:val="005F5BE0"/>
    <w:rsid w:val="00A758C8"/>
    <w:rsid w:val="00CF56A6"/>
    <w:rsid w:val="00D63601"/>
    <w:rsid w:val="00F629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6D3BD8-951B-4BC1-A617-0650C0603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B6A6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037B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1037B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1B6A6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037B6"/>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1037B6"/>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1037B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1037B6"/>
    <w:rPr>
      <w:color w:val="0000FF"/>
      <w:u w:val="single"/>
    </w:rPr>
  </w:style>
  <w:style w:type="character" w:styleId="Strong">
    <w:name w:val="Strong"/>
    <w:basedOn w:val="DefaultParagraphFont"/>
    <w:uiPriority w:val="22"/>
    <w:qFormat/>
    <w:rsid w:val="001037B6"/>
    <w:rPr>
      <w:b/>
      <w:bCs/>
    </w:rPr>
  </w:style>
  <w:style w:type="paragraph" w:styleId="BalloonText">
    <w:name w:val="Balloon Text"/>
    <w:basedOn w:val="Normal"/>
    <w:link w:val="BalloonTextChar"/>
    <w:uiPriority w:val="99"/>
    <w:semiHidden/>
    <w:unhideWhenUsed/>
    <w:rsid w:val="001B6A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6A62"/>
    <w:rPr>
      <w:rFonts w:ascii="Segoe UI" w:hAnsi="Segoe UI" w:cs="Segoe UI"/>
      <w:sz w:val="18"/>
      <w:szCs w:val="18"/>
    </w:rPr>
  </w:style>
  <w:style w:type="character" w:customStyle="1" w:styleId="Heading1Char">
    <w:name w:val="Heading 1 Char"/>
    <w:basedOn w:val="DefaultParagraphFont"/>
    <w:link w:val="Heading1"/>
    <w:uiPriority w:val="9"/>
    <w:rsid w:val="001B6A62"/>
    <w:rPr>
      <w:rFonts w:asciiTheme="majorHAnsi" w:eastAsiaTheme="majorEastAsia" w:hAnsiTheme="majorHAnsi" w:cstheme="majorBidi"/>
      <w:color w:val="2E74B5" w:themeColor="accent1" w:themeShade="BF"/>
      <w:sz w:val="32"/>
      <w:szCs w:val="32"/>
    </w:rPr>
  </w:style>
  <w:style w:type="character" w:customStyle="1" w:styleId="Heading4Char">
    <w:name w:val="Heading 4 Char"/>
    <w:basedOn w:val="DefaultParagraphFont"/>
    <w:link w:val="Heading4"/>
    <w:uiPriority w:val="9"/>
    <w:semiHidden/>
    <w:rsid w:val="001B6A62"/>
    <w:rPr>
      <w:rFonts w:asciiTheme="majorHAnsi" w:eastAsiaTheme="majorEastAsia" w:hAnsiTheme="majorHAnsi" w:cstheme="majorBidi"/>
      <w:i/>
      <w:iCs/>
      <w:color w:val="2E74B5" w:themeColor="accent1" w:themeShade="BF"/>
    </w:rPr>
  </w:style>
  <w:style w:type="character" w:customStyle="1" w:styleId="pipe">
    <w:name w:val="pipe"/>
    <w:basedOn w:val="DefaultParagraphFont"/>
    <w:rsid w:val="001B6A62"/>
  </w:style>
  <w:style w:type="paragraph" w:customStyle="1" w:styleId="section-content">
    <w:name w:val="section-content"/>
    <w:basedOn w:val="Normal"/>
    <w:rsid w:val="001B6A6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B6A62"/>
    <w:rPr>
      <w:i/>
      <w:iCs/>
    </w:rPr>
  </w:style>
  <w:style w:type="character" w:styleId="FollowedHyperlink">
    <w:name w:val="FollowedHyperlink"/>
    <w:basedOn w:val="DefaultParagraphFont"/>
    <w:uiPriority w:val="99"/>
    <w:semiHidden/>
    <w:unhideWhenUsed/>
    <w:rsid w:val="001B6A6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7392370">
      <w:bodyDiv w:val="1"/>
      <w:marLeft w:val="0"/>
      <w:marRight w:val="0"/>
      <w:marTop w:val="0"/>
      <w:marBottom w:val="0"/>
      <w:divBdr>
        <w:top w:val="none" w:sz="0" w:space="0" w:color="auto"/>
        <w:left w:val="none" w:sz="0" w:space="0" w:color="auto"/>
        <w:bottom w:val="none" w:sz="0" w:space="0" w:color="auto"/>
        <w:right w:val="none" w:sz="0" w:space="0" w:color="auto"/>
      </w:divBdr>
      <w:divsChild>
        <w:div w:id="2131971727">
          <w:marLeft w:val="0"/>
          <w:marRight w:val="0"/>
          <w:marTop w:val="0"/>
          <w:marBottom w:val="300"/>
          <w:divBdr>
            <w:top w:val="none" w:sz="0" w:space="0" w:color="auto"/>
            <w:left w:val="none" w:sz="0" w:space="0" w:color="auto"/>
            <w:bottom w:val="none" w:sz="0" w:space="0" w:color="auto"/>
            <w:right w:val="none" w:sz="0" w:space="0" w:color="auto"/>
          </w:divBdr>
        </w:div>
        <w:div w:id="887689479">
          <w:marLeft w:val="0"/>
          <w:marRight w:val="0"/>
          <w:marTop w:val="0"/>
          <w:marBottom w:val="0"/>
          <w:divBdr>
            <w:top w:val="none" w:sz="0" w:space="0" w:color="auto"/>
            <w:left w:val="none" w:sz="0" w:space="0" w:color="auto"/>
            <w:bottom w:val="none" w:sz="0" w:space="0" w:color="auto"/>
            <w:right w:val="none" w:sz="0" w:space="0" w:color="auto"/>
          </w:divBdr>
          <w:divsChild>
            <w:div w:id="1944650136">
              <w:marLeft w:val="0"/>
              <w:marRight w:val="0"/>
              <w:marTop w:val="0"/>
              <w:marBottom w:val="0"/>
              <w:divBdr>
                <w:top w:val="none" w:sz="0" w:space="0" w:color="auto"/>
                <w:left w:val="none" w:sz="0" w:space="0" w:color="auto"/>
                <w:bottom w:val="none" w:sz="0" w:space="0" w:color="auto"/>
                <w:right w:val="none" w:sz="0" w:space="0" w:color="auto"/>
              </w:divBdr>
            </w:div>
          </w:divsChild>
        </w:div>
        <w:div w:id="1126243871">
          <w:marLeft w:val="0"/>
          <w:marRight w:val="0"/>
          <w:marTop w:val="0"/>
          <w:marBottom w:val="0"/>
          <w:divBdr>
            <w:top w:val="none" w:sz="0" w:space="0" w:color="auto"/>
            <w:left w:val="none" w:sz="0" w:space="0" w:color="auto"/>
            <w:bottom w:val="none" w:sz="0" w:space="0" w:color="auto"/>
            <w:right w:val="none" w:sz="0" w:space="0" w:color="auto"/>
          </w:divBdr>
        </w:div>
      </w:divsChild>
    </w:div>
    <w:div w:id="1415126810">
      <w:bodyDiv w:val="1"/>
      <w:marLeft w:val="0"/>
      <w:marRight w:val="0"/>
      <w:marTop w:val="0"/>
      <w:marBottom w:val="0"/>
      <w:divBdr>
        <w:top w:val="none" w:sz="0" w:space="0" w:color="auto"/>
        <w:left w:val="none" w:sz="0" w:space="0" w:color="auto"/>
        <w:bottom w:val="none" w:sz="0" w:space="0" w:color="auto"/>
        <w:right w:val="none" w:sz="0" w:space="0" w:color="auto"/>
      </w:divBdr>
      <w:divsChild>
        <w:div w:id="1838962635">
          <w:marLeft w:val="0"/>
          <w:marRight w:val="0"/>
          <w:marTop w:val="0"/>
          <w:marBottom w:val="0"/>
          <w:divBdr>
            <w:top w:val="none" w:sz="0" w:space="0" w:color="auto"/>
            <w:left w:val="none" w:sz="0" w:space="0" w:color="auto"/>
            <w:bottom w:val="none" w:sz="0" w:space="0" w:color="auto"/>
            <w:right w:val="none" w:sz="0" w:space="0" w:color="auto"/>
          </w:divBdr>
          <w:divsChild>
            <w:div w:id="325255307">
              <w:marLeft w:val="0"/>
              <w:marRight w:val="0"/>
              <w:marTop w:val="0"/>
              <w:marBottom w:val="0"/>
              <w:divBdr>
                <w:top w:val="none" w:sz="0" w:space="0" w:color="auto"/>
                <w:left w:val="none" w:sz="0" w:space="0" w:color="auto"/>
                <w:bottom w:val="none" w:sz="0" w:space="0" w:color="auto"/>
                <w:right w:val="none" w:sz="0" w:space="0" w:color="auto"/>
              </w:divBdr>
            </w:div>
          </w:divsChild>
        </w:div>
        <w:div w:id="1461723888">
          <w:marLeft w:val="0"/>
          <w:marRight w:val="0"/>
          <w:marTop w:val="0"/>
          <w:marBottom w:val="0"/>
          <w:divBdr>
            <w:top w:val="none" w:sz="0" w:space="0" w:color="auto"/>
            <w:left w:val="none" w:sz="0" w:space="0" w:color="auto"/>
            <w:bottom w:val="none" w:sz="0" w:space="0" w:color="auto"/>
            <w:right w:val="none" w:sz="0" w:space="0" w:color="auto"/>
          </w:divBdr>
          <w:divsChild>
            <w:div w:id="637884634">
              <w:marLeft w:val="0"/>
              <w:marRight w:val="0"/>
              <w:marTop w:val="0"/>
              <w:marBottom w:val="0"/>
              <w:divBdr>
                <w:top w:val="none" w:sz="0" w:space="0" w:color="auto"/>
                <w:left w:val="none" w:sz="0" w:space="0" w:color="auto"/>
                <w:bottom w:val="none" w:sz="0" w:space="0" w:color="auto"/>
                <w:right w:val="none" w:sz="0" w:space="0" w:color="auto"/>
              </w:divBdr>
              <w:divsChild>
                <w:div w:id="4286689">
                  <w:marLeft w:val="0"/>
                  <w:marRight w:val="0"/>
                  <w:marTop w:val="0"/>
                  <w:marBottom w:val="0"/>
                  <w:divBdr>
                    <w:top w:val="none" w:sz="0" w:space="0" w:color="auto"/>
                    <w:left w:val="none" w:sz="0" w:space="0" w:color="auto"/>
                    <w:bottom w:val="none" w:sz="0" w:space="0" w:color="auto"/>
                    <w:right w:val="none" w:sz="0" w:space="0" w:color="auto"/>
                  </w:divBdr>
                  <w:divsChild>
                    <w:div w:id="949973367">
                      <w:marLeft w:val="0"/>
                      <w:marRight w:val="0"/>
                      <w:marTop w:val="0"/>
                      <w:marBottom w:val="0"/>
                      <w:divBdr>
                        <w:top w:val="none" w:sz="0" w:space="0" w:color="auto"/>
                        <w:left w:val="none" w:sz="0" w:space="0" w:color="auto"/>
                        <w:bottom w:val="none" w:sz="0" w:space="0" w:color="auto"/>
                        <w:right w:val="none" w:sz="0" w:space="0" w:color="auto"/>
                      </w:divBdr>
                    </w:div>
                    <w:div w:id="1100105619">
                      <w:marLeft w:val="0"/>
                      <w:marRight w:val="0"/>
                      <w:marTop w:val="0"/>
                      <w:marBottom w:val="0"/>
                      <w:divBdr>
                        <w:top w:val="none" w:sz="0" w:space="0" w:color="auto"/>
                        <w:left w:val="none" w:sz="0" w:space="0" w:color="auto"/>
                        <w:bottom w:val="none" w:sz="0" w:space="0" w:color="auto"/>
                        <w:right w:val="none" w:sz="0" w:space="0" w:color="auto"/>
                      </w:divBdr>
                      <w:divsChild>
                        <w:div w:id="619141725">
                          <w:marLeft w:val="0"/>
                          <w:marRight w:val="0"/>
                          <w:marTop w:val="0"/>
                          <w:marBottom w:val="0"/>
                          <w:divBdr>
                            <w:top w:val="none" w:sz="0" w:space="0" w:color="auto"/>
                            <w:left w:val="none" w:sz="0" w:space="0" w:color="auto"/>
                            <w:bottom w:val="none" w:sz="0" w:space="0" w:color="auto"/>
                            <w:right w:val="none" w:sz="0" w:space="0" w:color="auto"/>
                          </w:divBdr>
                          <w:divsChild>
                            <w:div w:id="2133093217">
                              <w:marLeft w:val="0"/>
                              <w:marRight w:val="0"/>
                              <w:marTop w:val="0"/>
                              <w:marBottom w:val="0"/>
                              <w:divBdr>
                                <w:top w:val="none" w:sz="0" w:space="0" w:color="auto"/>
                                <w:left w:val="none" w:sz="0" w:space="0" w:color="auto"/>
                                <w:bottom w:val="none" w:sz="0" w:space="0" w:color="auto"/>
                                <w:right w:val="none" w:sz="0" w:space="0" w:color="auto"/>
                              </w:divBdr>
                            </w:div>
                            <w:div w:id="77536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7649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itizensadvice.org.uk/debt-and-money/getting-financial-advice/" TargetMode="External"/><Relationship Id="rId3" Type="http://schemas.openxmlformats.org/officeDocument/2006/relationships/settings" Target="settings.xml"/><Relationship Id="rId7" Type="http://schemas.openxmlformats.org/officeDocument/2006/relationships/hyperlink" Target="https://www.nhs.uk/conditions/coronavirus-covid-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topical-events/coronavirus-covid-19-uk-government-response" TargetMode="External"/><Relationship Id="rId11" Type="http://schemas.openxmlformats.org/officeDocument/2006/relationships/theme" Target="theme/theme1.xml"/><Relationship Id="rId5" Type="http://schemas.openxmlformats.org/officeDocument/2006/relationships/hyperlink" Target="https://www.nhs.uk/conditions/coronavirus-covid-19/"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redcross.org.uk/about-us/what-we-do/uk-emergency-response/coronavir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1237</TotalTime>
  <Pages>1</Pages>
  <Words>823</Words>
  <Characters>4695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Candlish</dc:creator>
  <cp:keywords/>
  <dc:description/>
  <cp:lastModifiedBy>Christine Candlish</cp:lastModifiedBy>
  <cp:revision>5</cp:revision>
  <cp:lastPrinted>2020-03-17T12:22:00Z</cp:lastPrinted>
  <dcterms:created xsi:type="dcterms:W3CDTF">2020-03-16T10:16:00Z</dcterms:created>
  <dcterms:modified xsi:type="dcterms:W3CDTF">2020-03-17T12:30:00Z</dcterms:modified>
</cp:coreProperties>
</file>